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F151" w14:textId="77777777" w:rsidR="00FA7594" w:rsidRPr="005624FA" w:rsidRDefault="00FA7594" w:rsidP="00FF1313">
      <w:pPr>
        <w:spacing w:after="120" w:line="240" w:lineRule="auto"/>
        <w:contextualSpacing/>
        <w:rPr>
          <w:rFonts w:cs="Poppins"/>
          <w:b/>
          <w:sz w:val="24"/>
          <w:szCs w:val="24"/>
        </w:rPr>
      </w:pPr>
    </w:p>
    <w:p w14:paraId="03CC8361" w14:textId="47EC43F7" w:rsidR="008962C7" w:rsidRDefault="00B946A4" w:rsidP="00F83946">
      <w:pPr>
        <w:spacing w:after="120" w:line="240" w:lineRule="auto"/>
        <w:contextualSpacing/>
        <w:jc w:val="center"/>
        <w:rPr>
          <w:rFonts w:cs="Poppins"/>
          <w:b/>
          <w:sz w:val="24"/>
          <w:szCs w:val="24"/>
        </w:rPr>
      </w:pPr>
      <w:r>
        <w:rPr>
          <w:rFonts w:cs="Poppins"/>
          <w:b/>
          <w:sz w:val="24"/>
          <w:szCs w:val="24"/>
        </w:rPr>
        <w:t>Trump’s Biggest Attac</w:t>
      </w:r>
      <w:r w:rsidR="002F1B1A">
        <w:rPr>
          <w:rFonts w:cs="Poppins"/>
          <w:b/>
          <w:sz w:val="24"/>
          <w:szCs w:val="24"/>
        </w:rPr>
        <w:t>k</w:t>
      </w:r>
      <w:r>
        <w:rPr>
          <w:rFonts w:cs="Poppins"/>
          <w:b/>
          <w:sz w:val="24"/>
          <w:szCs w:val="24"/>
        </w:rPr>
        <w:t xml:space="preserve"> on the Trans Community Yet</w:t>
      </w:r>
    </w:p>
    <w:p w14:paraId="4FA5B88D" w14:textId="77777777" w:rsidR="00FA7594" w:rsidRPr="004D6CBF" w:rsidRDefault="00FA7594" w:rsidP="00FA7594">
      <w:pPr>
        <w:spacing w:after="120" w:line="240" w:lineRule="auto"/>
        <w:contextualSpacing/>
        <w:rPr>
          <w:rFonts w:cs="Poppins"/>
          <w:b/>
        </w:rPr>
      </w:pPr>
    </w:p>
    <w:p w14:paraId="2E27EBF9" w14:textId="77777777" w:rsidR="00B946A4" w:rsidRPr="00B946A4" w:rsidRDefault="00995265" w:rsidP="00B946A4">
      <w:pPr>
        <w:rPr>
          <w:rFonts w:eastAsia="Times New Roman" w:cstheme="minorHAnsi"/>
          <w:lang w:eastAsia="zh-CN"/>
        </w:rPr>
      </w:pPr>
      <w:r w:rsidRPr="004D6CBF">
        <w:rPr>
          <w:rFonts w:cs="Poppins"/>
          <w:b/>
        </w:rPr>
        <w:t>Norfolk, VA</w:t>
      </w:r>
      <w:r w:rsidRPr="004D6CBF">
        <w:rPr>
          <w:rFonts w:cs="Poppins"/>
        </w:rPr>
        <w:t xml:space="preserve"> </w:t>
      </w:r>
      <w:r w:rsidR="00815D24" w:rsidRPr="004D6CBF">
        <w:rPr>
          <w:rFonts w:cs="Poppins"/>
        </w:rPr>
        <w:t>–</w:t>
      </w:r>
      <w:r w:rsidRPr="004D6CBF">
        <w:rPr>
          <w:rFonts w:cs="Poppins"/>
        </w:rPr>
        <w:t xml:space="preserve"> </w:t>
      </w:r>
      <w:r w:rsidR="00B946A4" w:rsidRPr="00B946A4">
        <w:rPr>
          <w:rFonts w:eastAsia="Times New Roman" w:cstheme="minorHAnsi"/>
          <w:color w:val="202020"/>
          <w:shd w:val="clear" w:color="auto" w:fill="FFFFFF"/>
          <w:lang w:eastAsia="zh-CN"/>
        </w:rPr>
        <w:t>The Trump Administration has once again come after the rights of the transgender community, people he promised to protect when he said, </w:t>
      </w:r>
      <w:hyperlink r:id="rId7" w:tgtFrame="_blank" w:history="1">
        <w:r w:rsidR="00B946A4" w:rsidRPr="00B946A4">
          <w:rPr>
            <w:rFonts w:eastAsia="Times New Roman" w:cstheme="minorHAnsi"/>
            <w:i/>
            <w:iCs/>
            <w:color w:val="4162FF"/>
            <w:u w:val="single"/>
            <w:shd w:val="clear" w:color="auto" w:fill="FFFFFF"/>
            <w:lang w:eastAsia="zh-CN"/>
          </w:rPr>
          <w:t>“As your president, I will do everything in my power to protect our LGBTQ citizens.”</w:t>
        </w:r>
      </w:hyperlink>
      <w:r w:rsidR="00B946A4" w:rsidRPr="00B946A4">
        <w:rPr>
          <w:rFonts w:eastAsia="Times New Roman" w:cstheme="minorHAnsi"/>
          <w:color w:val="202020"/>
          <w:lang w:eastAsia="zh-CN"/>
        </w:rPr>
        <w:br/>
      </w:r>
      <w:r w:rsidR="00B946A4" w:rsidRPr="00B946A4">
        <w:rPr>
          <w:rFonts w:eastAsia="Times New Roman" w:cstheme="minorHAnsi"/>
          <w:color w:val="202020"/>
          <w:lang w:eastAsia="zh-CN"/>
        </w:rPr>
        <w:br/>
      </w:r>
      <w:r w:rsidR="00B946A4" w:rsidRPr="00B946A4">
        <w:rPr>
          <w:rFonts w:eastAsia="Times New Roman" w:cstheme="minorHAnsi"/>
          <w:color w:val="202020"/>
          <w:shd w:val="clear" w:color="auto" w:fill="FFFFFF"/>
          <w:lang w:eastAsia="zh-CN"/>
        </w:rPr>
        <w:t>Despite that promise, this administration has banned transgender soldiers from continuing to serve, has rescinded guidance at the education department to tackle bullying, has supported “religious freedom” laws that grant a license to discriminate, and has directed the department of Housing and Urban Development to allow discrimination in housing and homeless shelters on the basis of sexual orientation and gender identity. </w:t>
      </w:r>
      <w:r w:rsidR="00B946A4" w:rsidRPr="00B946A4">
        <w:rPr>
          <w:rFonts w:eastAsia="Times New Roman" w:cstheme="minorHAnsi"/>
          <w:b/>
          <w:bCs/>
          <w:color w:val="202020"/>
          <w:shd w:val="clear" w:color="auto" w:fill="FFFFFF"/>
          <w:lang w:eastAsia="zh-CN"/>
        </w:rPr>
        <w:t>In their latest move, this administration – through the Department of Health and Human Services - has announced that health care providers may turn away transgender patients by ignoring the Health Care Rights Law, a part of the Affordable Care Act that bans gender discrimination.</w:t>
      </w:r>
      <w:r w:rsidR="00B946A4" w:rsidRPr="00B946A4">
        <w:rPr>
          <w:rFonts w:eastAsia="Times New Roman" w:cstheme="minorHAnsi"/>
          <w:color w:val="202020"/>
          <w:lang w:eastAsia="zh-CN"/>
        </w:rPr>
        <w:br/>
      </w:r>
      <w:r w:rsidR="00B946A4" w:rsidRPr="00B946A4">
        <w:rPr>
          <w:rFonts w:eastAsia="Times New Roman" w:cstheme="minorHAnsi"/>
          <w:color w:val="202020"/>
          <w:shd w:val="clear" w:color="auto" w:fill="FFFFFF"/>
          <w:lang w:eastAsia="zh-CN"/>
        </w:rPr>
        <w:t> </w:t>
      </w:r>
      <w:r w:rsidR="00B946A4" w:rsidRPr="00B946A4">
        <w:rPr>
          <w:rFonts w:eastAsia="Times New Roman" w:cstheme="minorHAnsi"/>
          <w:color w:val="202020"/>
          <w:lang w:eastAsia="zh-CN"/>
        </w:rPr>
        <w:br/>
      </w:r>
      <w:r w:rsidR="00B946A4" w:rsidRPr="00B946A4">
        <w:rPr>
          <w:rFonts w:eastAsia="Times New Roman" w:cstheme="minorHAnsi"/>
          <w:color w:val="202020"/>
          <w:shd w:val="clear" w:color="auto" w:fill="FFFFFF"/>
          <w:lang w:eastAsia="zh-CN"/>
        </w:rPr>
        <w:t>Who will benefit from additional homelessness? Condemning people – anyone – to the streets is a compassionless act that makes our communities weaker, preys on the most vulnerable among us, and threatens the survival of our friends, families and neighbors. Who will benefit from fellow Americans being denied the vital health care services they need to survive? This policy seeks to erase transgender Americans by blocking their basic right to access health care and their right to survive. </w:t>
      </w:r>
    </w:p>
    <w:p w14:paraId="55E33E4F" w14:textId="37C3A6CF" w:rsidR="00FF1313" w:rsidRPr="00B946A4" w:rsidRDefault="00B946A4" w:rsidP="00B946A4">
      <w:pPr>
        <w:rPr>
          <w:rFonts w:cstheme="minorHAnsi"/>
        </w:rPr>
      </w:pPr>
      <w:r w:rsidRPr="00B946A4">
        <w:rPr>
          <w:rFonts w:cstheme="minorHAnsi"/>
          <w:color w:val="202020"/>
          <w:shd w:val="clear" w:color="auto" w:fill="FFFFFF"/>
        </w:rPr>
        <w:t>Transgender individuals already fight an uphill battle in our health care system even with this law in place that protects them. </w:t>
      </w:r>
      <w:hyperlink r:id="rId8" w:tgtFrame="_blank" w:history="1">
        <w:r w:rsidRPr="00B946A4">
          <w:rPr>
            <w:rStyle w:val="Hyperlink"/>
            <w:rFonts w:cstheme="minorHAnsi"/>
            <w:color w:val="4162FF"/>
            <w:shd w:val="clear" w:color="auto" w:fill="FFFFFF"/>
          </w:rPr>
          <w:t>23% of transgender people have avoided going to a doctor</w:t>
        </w:r>
      </w:hyperlink>
      <w:r w:rsidRPr="00B946A4">
        <w:rPr>
          <w:rFonts w:cstheme="minorHAnsi"/>
          <w:color w:val="202020"/>
          <w:shd w:val="clear" w:color="auto" w:fill="FFFFFF"/>
        </w:rPr>
        <w:t> when sick or injured out of fear of discrimination in the past year, and 33% of transgender people who saw a health care provider in the past year were harassed, denied care, or even assaulted.</w:t>
      </w:r>
      <w:r w:rsidRPr="00B946A4">
        <w:rPr>
          <w:rFonts w:cstheme="minorHAnsi"/>
          <w:color w:val="202020"/>
        </w:rPr>
        <w:br/>
      </w:r>
      <w:r w:rsidRPr="00B946A4">
        <w:rPr>
          <w:rFonts w:cstheme="minorHAnsi"/>
          <w:color w:val="202020"/>
          <w:shd w:val="clear" w:color="auto" w:fill="FFFFFF"/>
        </w:rPr>
        <w:t> </w:t>
      </w:r>
      <w:r w:rsidRPr="00B946A4">
        <w:rPr>
          <w:rFonts w:cstheme="minorHAnsi"/>
          <w:color w:val="202020"/>
        </w:rPr>
        <w:br/>
      </w:r>
      <w:r w:rsidRPr="00B946A4">
        <w:rPr>
          <w:rStyle w:val="Strong"/>
          <w:rFonts w:cstheme="minorHAnsi"/>
          <w:color w:val="202020"/>
          <w:shd w:val="clear" w:color="auto" w:fill="FFFFFF"/>
        </w:rPr>
        <w:t>LGBT Life Center stands committed to combating these hateful policies that weaken our communities.</w:t>
      </w:r>
      <w:r w:rsidRPr="00B946A4">
        <w:rPr>
          <w:rFonts w:cstheme="minorHAnsi"/>
          <w:color w:val="202020"/>
          <w:shd w:val="clear" w:color="auto" w:fill="FFFFFF"/>
        </w:rPr>
        <w:t> We condemn this administration’s attack on anti-discrimination policies and on the health and well-being of our LGBTQ family. Through advocacy, education, our LGBTQ and HIV specialty clinic, counseling services and medical and social support services, we will fight back against these attempts to be erased.</w:t>
      </w:r>
    </w:p>
    <w:p w14:paraId="09DA4B4C" w14:textId="77777777" w:rsidR="00F93754" w:rsidRPr="004D6CBF" w:rsidRDefault="00F93754" w:rsidP="00264CEC">
      <w:pPr>
        <w:spacing w:line="240" w:lineRule="auto"/>
        <w:contextualSpacing/>
        <w:rPr>
          <w:rFonts w:cs="Poppins"/>
        </w:rPr>
      </w:pPr>
      <w:r w:rsidRPr="004D6CBF">
        <w:rPr>
          <w:rFonts w:cs="Poppins"/>
        </w:rPr>
        <w:t>For more information on the LGBT Life Center, please visit www.lgbtlifecenter.org or call 757-640-0929.</w:t>
      </w:r>
    </w:p>
    <w:p w14:paraId="168759FC" w14:textId="77777777" w:rsidR="00FA7594" w:rsidRPr="00FF1313" w:rsidRDefault="00FA7594" w:rsidP="00264CEC">
      <w:pPr>
        <w:spacing w:line="240" w:lineRule="auto"/>
        <w:contextualSpacing/>
        <w:rPr>
          <w:rFonts w:cs="Poppins"/>
          <w:sz w:val="23"/>
          <w:szCs w:val="23"/>
        </w:rPr>
      </w:pPr>
    </w:p>
    <w:p w14:paraId="6193D4F0" w14:textId="77777777" w:rsidR="00FF1313" w:rsidRDefault="00FA7594" w:rsidP="00FF1313">
      <w:pPr>
        <w:spacing w:line="240" w:lineRule="auto"/>
        <w:contextualSpacing/>
        <w:jc w:val="center"/>
        <w:rPr>
          <w:rFonts w:cs="Poppins"/>
          <w:sz w:val="23"/>
          <w:szCs w:val="23"/>
        </w:rPr>
      </w:pPr>
      <w:r w:rsidRPr="00FF1313">
        <w:rPr>
          <w:rFonts w:cs="Poppins"/>
          <w:sz w:val="23"/>
          <w:szCs w:val="23"/>
        </w:rPr>
        <w:t>###</w:t>
      </w:r>
      <w:r w:rsidR="00FF1313">
        <w:rPr>
          <w:rFonts w:cs="Poppins"/>
          <w:sz w:val="23"/>
          <w:szCs w:val="23"/>
        </w:rPr>
        <w:t xml:space="preserve"> </w:t>
      </w:r>
    </w:p>
    <w:p w14:paraId="7F5CE475" w14:textId="77777777" w:rsidR="00F93754" w:rsidRPr="00511097" w:rsidRDefault="00FF1313" w:rsidP="00511097">
      <w:pPr>
        <w:spacing w:line="240" w:lineRule="auto"/>
        <w:contextualSpacing/>
        <w:jc w:val="center"/>
        <w:rPr>
          <w:rFonts w:cs="Poppins"/>
        </w:rPr>
      </w:pPr>
      <w:r w:rsidRPr="00FF1313">
        <w:rPr>
          <w:rFonts w:cs="Poppins"/>
          <w:b/>
          <w:noProof/>
          <w:sz w:val="20"/>
          <w:szCs w:val="20"/>
        </w:rPr>
        <mc:AlternateContent>
          <mc:Choice Requires="wps">
            <w:drawing>
              <wp:anchor distT="0" distB="0" distL="114300" distR="114300" simplePos="0" relativeHeight="251659264" behindDoc="0" locked="0" layoutInCell="1" allowOverlap="1" wp14:anchorId="29B56493" wp14:editId="2FE519CD">
                <wp:simplePos x="0" y="0"/>
                <wp:positionH relativeFrom="column">
                  <wp:posOffset>-97277</wp:posOffset>
                </wp:positionH>
                <wp:positionV relativeFrom="paragraph">
                  <wp:posOffset>132566</wp:posOffset>
                </wp:positionV>
                <wp:extent cx="6953250" cy="7684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68485"/>
                        </a:xfrm>
                        <a:prstGeom prst="rect">
                          <a:avLst/>
                        </a:prstGeom>
                        <a:noFill/>
                        <a:ln w="9525">
                          <a:noFill/>
                          <a:miter lim="800000"/>
                          <a:headEnd/>
                          <a:tailEnd/>
                        </a:ln>
                      </wps:spPr>
                      <wps:txbx>
                        <w:txbxContent>
                          <w:p w14:paraId="58527771" w14:textId="0588431B" w:rsidR="00FF1313" w:rsidRPr="00FF1313" w:rsidRDefault="00FF1313" w:rsidP="00FF1313">
                            <w:pPr>
                              <w:spacing w:line="240" w:lineRule="auto"/>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29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56493" id="_x0000_t202" coordsize="21600,21600" o:spt="202" path="m,l,21600r21600,l21600,xe">
                <v:stroke joinstyle="miter"/>
                <v:path gradientshapeok="t" o:connecttype="rect"/>
              </v:shapetype>
              <v:shape id="Text Box 2" o:spid="_x0000_s1026" type="#_x0000_t202" style="position:absolute;left:0;text-align:left;margin-left:-7.65pt;margin-top:10.45pt;width:547.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" filled="f" stroked="f">
                <v:textbox>
                  <w:txbxContent>
                    <w:p w14:paraId="58527771" w14:textId="0588431B" w:rsidR="00FF1313" w:rsidRPr="00FF1313" w:rsidRDefault="00FF1313" w:rsidP="00FF1313">
                      <w:pPr>
                        <w:spacing w:line="240" w:lineRule="auto"/>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29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v:textbox>
              </v:shape>
            </w:pict>
          </mc:Fallback>
        </mc:AlternateContent>
      </w:r>
    </w:p>
    <w:sectPr w:rsidR="00F93754" w:rsidRPr="00511097" w:rsidSect="00B9139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F98B" w14:textId="77777777" w:rsidR="00026089" w:rsidRDefault="00026089" w:rsidP="00294826">
      <w:pPr>
        <w:spacing w:after="0" w:line="240" w:lineRule="auto"/>
      </w:pPr>
      <w:r>
        <w:separator/>
      </w:r>
    </w:p>
  </w:endnote>
  <w:endnote w:type="continuationSeparator" w:id="0">
    <w:p w14:paraId="42A16BCD" w14:textId="77777777" w:rsidR="00026089" w:rsidRDefault="00026089" w:rsidP="0029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2000000000000000000"/>
    <w:charset w:val="4D"/>
    <w:family w:val="auto"/>
    <w:pitch w:val="variable"/>
    <w:sig w:usb0="00008007" w:usb1="00000000" w:usb2="00000000" w:usb3="00000000" w:csb0="00000093" w:csb1="00000000"/>
  </w:font>
  <w:font w:name="Poppins SemiBol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431D" w14:textId="77777777" w:rsidR="00C45E90" w:rsidRDefault="00C45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9867" w14:textId="77777777"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23172217" wp14:editId="4983975C">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535C" w14:textId="77777777" w:rsidR="00C45E90" w:rsidRDefault="00C4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E84D" w14:textId="77777777" w:rsidR="00026089" w:rsidRDefault="00026089" w:rsidP="00294826">
      <w:pPr>
        <w:spacing w:after="0" w:line="240" w:lineRule="auto"/>
      </w:pPr>
      <w:r>
        <w:separator/>
      </w:r>
    </w:p>
  </w:footnote>
  <w:footnote w:type="continuationSeparator" w:id="0">
    <w:p w14:paraId="73A42EDB" w14:textId="77777777" w:rsidR="00026089" w:rsidRDefault="00026089" w:rsidP="0029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FD3B" w14:textId="77777777" w:rsidR="00C45E90" w:rsidRDefault="00C45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0B9D" w14:textId="694896A5" w:rsidR="00F21978" w:rsidRPr="00995265" w:rsidRDefault="00F21978" w:rsidP="00F21978">
    <w:pPr>
      <w:spacing w:after="120" w:line="240" w:lineRule="auto"/>
      <w:contextualSpacing/>
      <w:jc w:val="right"/>
      <w:rPr>
        <w:rFonts w:cs="Poppins"/>
        <w:sz w:val="20"/>
        <w:szCs w:val="20"/>
      </w:rPr>
    </w:pPr>
    <w:r>
      <w:rPr>
        <w:noProof/>
      </w:rPr>
      <w:drawing>
        <wp:anchor distT="0" distB="0" distL="114300" distR="114300" simplePos="0" relativeHeight="251658240" behindDoc="1" locked="0" layoutInCell="1" allowOverlap="1" wp14:anchorId="35E47823" wp14:editId="18E1A22C">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r w:rsidR="00A73ECA">
      <w:rPr>
        <w:rFonts w:cs="Poppins"/>
        <w:sz w:val="20"/>
        <w:szCs w:val="20"/>
      </w:rPr>
      <w:t>May</w:t>
    </w:r>
    <w:bookmarkStart w:id="0" w:name="_GoBack"/>
    <w:bookmarkEnd w:id="0"/>
    <w:r w:rsidR="00F76EFC">
      <w:rPr>
        <w:rFonts w:cs="Poppins"/>
        <w:sz w:val="20"/>
        <w:szCs w:val="20"/>
      </w:rPr>
      <w:t xml:space="preserve"> 28</w:t>
    </w:r>
    <w:r w:rsidR="00381BEA">
      <w:rPr>
        <w:rFonts w:cs="Poppins"/>
        <w:sz w:val="20"/>
        <w:szCs w:val="20"/>
      </w:rPr>
      <w:t>, 201</w:t>
    </w:r>
    <w:r w:rsidR="00F76EFC">
      <w:rPr>
        <w:rFonts w:cs="Poppins"/>
        <w:sz w:val="20"/>
        <w:szCs w:val="20"/>
      </w:rPr>
      <w:t>9</w:t>
    </w:r>
  </w:p>
  <w:p w14:paraId="54CE4307" w14:textId="2363822A"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Media Contact:</w:t>
    </w:r>
    <w:r w:rsidR="00A84659">
      <w:rPr>
        <w:rFonts w:cs="Poppins"/>
        <w:sz w:val="20"/>
        <w:szCs w:val="20"/>
      </w:rPr>
      <w:t xml:space="preserve"> Corey Mohr</w:t>
    </w:r>
    <w:r w:rsidRPr="00995265">
      <w:rPr>
        <w:rFonts w:cs="Poppins"/>
        <w:sz w:val="20"/>
        <w:szCs w:val="20"/>
      </w:rPr>
      <w:t xml:space="preserve"> </w:t>
    </w:r>
  </w:p>
  <w:p w14:paraId="07EE37D7" w14:textId="77E98276"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 xml:space="preserve">Phone: 757-640-0929, ext. </w:t>
    </w:r>
    <w:r w:rsidR="00815D24">
      <w:rPr>
        <w:rFonts w:cs="Poppins"/>
        <w:sz w:val="20"/>
        <w:szCs w:val="20"/>
      </w:rPr>
      <w:t>2</w:t>
    </w:r>
    <w:r w:rsidR="00C45E90">
      <w:rPr>
        <w:rFonts w:cs="Poppins"/>
        <w:sz w:val="20"/>
        <w:szCs w:val="20"/>
      </w:rPr>
      <w:t>6</w:t>
    </w:r>
    <w:r w:rsidR="00815D24">
      <w:rPr>
        <w:rFonts w:cs="Poppins"/>
        <w:sz w:val="20"/>
        <w:szCs w:val="20"/>
      </w:rPr>
      <w:t>2</w:t>
    </w:r>
  </w:p>
  <w:p w14:paraId="58E0F3D8" w14:textId="32A94908"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 xml:space="preserve">Email: </w:t>
    </w:r>
    <w:r w:rsidR="00A84659">
      <w:rPr>
        <w:rFonts w:cs="Poppins"/>
        <w:sz w:val="20"/>
        <w:szCs w:val="20"/>
      </w:rPr>
      <w:t>cmohr</w:t>
    </w:r>
    <w:r w:rsidRPr="00995265">
      <w:rPr>
        <w:rFonts w:cs="Poppins"/>
        <w:sz w:val="20"/>
        <w:szCs w:val="20"/>
      </w:rPr>
      <w:t>@lgbtlifecenter.org</w:t>
    </w:r>
  </w:p>
  <w:p w14:paraId="48F77CE9" w14:textId="77777777" w:rsidR="00294826" w:rsidRDefault="00294826" w:rsidP="00F21978">
    <w:pPr>
      <w:pStyle w:val="Header"/>
      <w:tabs>
        <w:tab w:val="clear" w:pos="468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89A3" w14:textId="77777777" w:rsidR="00C45E90" w:rsidRDefault="00C45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9"/>
    <w:rsid w:val="00010642"/>
    <w:rsid w:val="00026089"/>
    <w:rsid w:val="000444D8"/>
    <w:rsid w:val="00094993"/>
    <w:rsid w:val="000A1A90"/>
    <w:rsid w:val="000A34F4"/>
    <w:rsid w:val="000D255F"/>
    <w:rsid w:val="000D5912"/>
    <w:rsid w:val="0014358A"/>
    <w:rsid w:val="001C55E0"/>
    <w:rsid w:val="001C67BD"/>
    <w:rsid w:val="00236A5E"/>
    <w:rsid w:val="00264CEC"/>
    <w:rsid w:val="00290C3A"/>
    <w:rsid w:val="00294826"/>
    <w:rsid w:val="002D4889"/>
    <w:rsid w:val="002F1B1A"/>
    <w:rsid w:val="003141C4"/>
    <w:rsid w:val="003267FD"/>
    <w:rsid w:val="00343352"/>
    <w:rsid w:val="00381BEA"/>
    <w:rsid w:val="003934C5"/>
    <w:rsid w:val="003B0C77"/>
    <w:rsid w:val="003F475E"/>
    <w:rsid w:val="00425DAB"/>
    <w:rsid w:val="0049345E"/>
    <w:rsid w:val="00493B94"/>
    <w:rsid w:val="00494757"/>
    <w:rsid w:val="004A2EC2"/>
    <w:rsid w:val="004C1408"/>
    <w:rsid w:val="004D6CBF"/>
    <w:rsid w:val="00511097"/>
    <w:rsid w:val="005166CC"/>
    <w:rsid w:val="005605A6"/>
    <w:rsid w:val="00562100"/>
    <w:rsid w:val="005624FA"/>
    <w:rsid w:val="005864A5"/>
    <w:rsid w:val="005C23F8"/>
    <w:rsid w:val="00663FF4"/>
    <w:rsid w:val="006C5209"/>
    <w:rsid w:val="006C5DFA"/>
    <w:rsid w:val="006E06EA"/>
    <w:rsid w:val="00792FDF"/>
    <w:rsid w:val="00793167"/>
    <w:rsid w:val="00797558"/>
    <w:rsid w:val="007A695A"/>
    <w:rsid w:val="00802EAE"/>
    <w:rsid w:val="00815D24"/>
    <w:rsid w:val="00825058"/>
    <w:rsid w:val="00835C0D"/>
    <w:rsid w:val="00836197"/>
    <w:rsid w:val="008457E7"/>
    <w:rsid w:val="00852BD7"/>
    <w:rsid w:val="00887631"/>
    <w:rsid w:val="008962C7"/>
    <w:rsid w:val="008E5C4A"/>
    <w:rsid w:val="00944E16"/>
    <w:rsid w:val="00967AF9"/>
    <w:rsid w:val="00995265"/>
    <w:rsid w:val="009A1E31"/>
    <w:rsid w:val="009E21B9"/>
    <w:rsid w:val="00A06615"/>
    <w:rsid w:val="00A3666E"/>
    <w:rsid w:val="00A73ECA"/>
    <w:rsid w:val="00A84659"/>
    <w:rsid w:val="00AB73BE"/>
    <w:rsid w:val="00B3147D"/>
    <w:rsid w:val="00B91397"/>
    <w:rsid w:val="00B9232C"/>
    <w:rsid w:val="00B946A4"/>
    <w:rsid w:val="00C45976"/>
    <w:rsid w:val="00C45E90"/>
    <w:rsid w:val="00C623CE"/>
    <w:rsid w:val="00C92CE1"/>
    <w:rsid w:val="00CE4A1E"/>
    <w:rsid w:val="00D5124B"/>
    <w:rsid w:val="00D7293A"/>
    <w:rsid w:val="00D823BC"/>
    <w:rsid w:val="00E80A47"/>
    <w:rsid w:val="00E81F2D"/>
    <w:rsid w:val="00ED428C"/>
    <w:rsid w:val="00EF141A"/>
    <w:rsid w:val="00F0248C"/>
    <w:rsid w:val="00F21978"/>
    <w:rsid w:val="00F76EFC"/>
    <w:rsid w:val="00F82341"/>
    <w:rsid w:val="00F83946"/>
    <w:rsid w:val="00F93754"/>
    <w:rsid w:val="00FA7594"/>
    <w:rsid w:val="00FC5FC7"/>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1854"/>
  <w15:docId w15:val="{59BB57FC-0346-0E42-8430-2A130B7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 w:type="character" w:customStyle="1" w:styleId="Heading1Char">
    <w:name w:val="Heading 1 Char"/>
    <w:basedOn w:val="DefaultParagraphFont"/>
    <w:link w:val="Heading1"/>
    <w:uiPriority w:val="9"/>
    <w:rsid w:val="00815D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0642"/>
    <w:rPr>
      <w:sz w:val="18"/>
      <w:szCs w:val="18"/>
    </w:rPr>
  </w:style>
  <w:style w:type="paragraph" w:styleId="CommentText">
    <w:name w:val="annotation text"/>
    <w:basedOn w:val="Normal"/>
    <w:link w:val="CommentTextChar"/>
    <w:uiPriority w:val="99"/>
    <w:semiHidden/>
    <w:unhideWhenUsed/>
    <w:rsid w:val="00010642"/>
    <w:pPr>
      <w:spacing w:line="240" w:lineRule="auto"/>
    </w:pPr>
    <w:rPr>
      <w:sz w:val="24"/>
      <w:szCs w:val="24"/>
    </w:rPr>
  </w:style>
  <w:style w:type="character" w:customStyle="1" w:styleId="CommentTextChar">
    <w:name w:val="Comment Text Char"/>
    <w:basedOn w:val="DefaultParagraphFont"/>
    <w:link w:val="CommentText"/>
    <w:uiPriority w:val="99"/>
    <w:semiHidden/>
    <w:rsid w:val="00010642"/>
    <w:rPr>
      <w:sz w:val="24"/>
      <w:szCs w:val="24"/>
    </w:rPr>
  </w:style>
  <w:style w:type="paragraph" w:styleId="CommentSubject">
    <w:name w:val="annotation subject"/>
    <w:basedOn w:val="CommentText"/>
    <w:next w:val="CommentText"/>
    <w:link w:val="CommentSubjectChar"/>
    <w:uiPriority w:val="99"/>
    <w:semiHidden/>
    <w:unhideWhenUsed/>
    <w:rsid w:val="00010642"/>
    <w:rPr>
      <w:b/>
      <w:bCs/>
      <w:sz w:val="20"/>
      <w:szCs w:val="20"/>
    </w:rPr>
  </w:style>
  <w:style w:type="character" w:customStyle="1" w:styleId="CommentSubjectChar">
    <w:name w:val="Comment Subject Char"/>
    <w:basedOn w:val="CommentTextChar"/>
    <w:link w:val="CommentSubject"/>
    <w:uiPriority w:val="99"/>
    <w:semiHidden/>
    <w:rsid w:val="00010642"/>
    <w:rPr>
      <w:b/>
      <w:bCs/>
      <w:sz w:val="20"/>
      <w:szCs w:val="20"/>
    </w:rPr>
  </w:style>
  <w:style w:type="character" w:styleId="FollowedHyperlink">
    <w:name w:val="FollowedHyperlink"/>
    <w:basedOn w:val="DefaultParagraphFont"/>
    <w:uiPriority w:val="99"/>
    <w:semiHidden/>
    <w:unhideWhenUsed/>
    <w:rsid w:val="00F76EFC"/>
    <w:rPr>
      <w:color w:val="800080" w:themeColor="followedHyperlink"/>
      <w:u w:val="single"/>
    </w:rPr>
  </w:style>
  <w:style w:type="character" w:styleId="Emphasis">
    <w:name w:val="Emphasis"/>
    <w:basedOn w:val="DefaultParagraphFont"/>
    <w:uiPriority w:val="20"/>
    <w:qFormat/>
    <w:rsid w:val="00B946A4"/>
    <w:rPr>
      <w:i/>
      <w:iCs/>
    </w:rPr>
  </w:style>
  <w:style w:type="character" w:styleId="Strong">
    <w:name w:val="Strong"/>
    <w:basedOn w:val="DefaultParagraphFont"/>
    <w:uiPriority w:val="22"/>
    <w:qFormat/>
    <w:rsid w:val="00B94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0749">
      <w:bodyDiv w:val="1"/>
      <w:marLeft w:val="0"/>
      <w:marRight w:val="0"/>
      <w:marTop w:val="0"/>
      <w:marBottom w:val="0"/>
      <w:divBdr>
        <w:top w:val="none" w:sz="0" w:space="0" w:color="auto"/>
        <w:left w:val="none" w:sz="0" w:space="0" w:color="auto"/>
        <w:bottom w:val="none" w:sz="0" w:space="0" w:color="auto"/>
        <w:right w:val="none" w:sz="0" w:space="0" w:color="auto"/>
      </w:divBdr>
    </w:div>
    <w:div w:id="342050283">
      <w:bodyDiv w:val="1"/>
      <w:marLeft w:val="0"/>
      <w:marRight w:val="0"/>
      <w:marTop w:val="0"/>
      <w:marBottom w:val="0"/>
      <w:divBdr>
        <w:top w:val="none" w:sz="0" w:space="0" w:color="auto"/>
        <w:left w:val="none" w:sz="0" w:space="0" w:color="auto"/>
        <w:bottom w:val="none" w:sz="0" w:space="0" w:color="auto"/>
        <w:right w:val="none" w:sz="0" w:space="0" w:color="auto"/>
      </w:divBdr>
    </w:div>
    <w:div w:id="773210896">
      <w:bodyDiv w:val="1"/>
      <w:marLeft w:val="0"/>
      <w:marRight w:val="0"/>
      <w:marTop w:val="0"/>
      <w:marBottom w:val="0"/>
      <w:divBdr>
        <w:top w:val="none" w:sz="0" w:space="0" w:color="auto"/>
        <w:left w:val="none" w:sz="0" w:space="0" w:color="auto"/>
        <w:bottom w:val="none" w:sz="0" w:space="0" w:color="auto"/>
        <w:right w:val="none" w:sz="0" w:space="0" w:color="auto"/>
      </w:divBdr>
    </w:div>
    <w:div w:id="864058007">
      <w:bodyDiv w:val="1"/>
      <w:marLeft w:val="0"/>
      <w:marRight w:val="0"/>
      <w:marTop w:val="0"/>
      <w:marBottom w:val="0"/>
      <w:divBdr>
        <w:top w:val="none" w:sz="0" w:space="0" w:color="auto"/>
        <w:left w:val="none" w:sz="0" w:space="0" w:color="auto"/>
        <w:bottom w:val="none" w:sz="0" w:space="0" w:color="auto"/>
        <w:right w:val="none" w:sz="0" w:space="0" w:color="auto"/>
      </w:divBdr>
    </w:div>
    <w:div w:id="1647272463">
      <w:bodyDiv w:val="1"/>
      <w:marLeft w:val="0"/>
      <w:marRight w:val="0"/>
      <w:marTop w:val="0"/>
      <w:marBottom w:val="0"/>
      <w:divBdr>
        <w:top w:val="none" w:sz="0" w:space="0" w:color="auto"/>
        <w:left w:val="none" w:sz="0" w:space="0" w:color="auto"/>
        <w:bottom w:val="none" w:sz="0" w:space="0" w:color="auto"/>
        <w:right w:val="none" w:sz="0" w:space="0" w:color="auto"/>
      </w:divBdr>
    </w:div>
    <w:div w:id="20612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transsurve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ox.com/2016/7/21/12254616/trump-acceptance-speech-lgbtq-rn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E89D-324F-E44E-9854-83C79690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3</cp:revision>
  <cp:lastPrinted>2017-11-14T21:21:00Z</cp:lastPrinted>
  <dcterms:created xsi:type="dcterms:W3CDTF">2019-05-29T17:27:00Z</dcterms:created>
  <dcterms:modified xsi:type="dcterms:W3CDTF">2019-05-29T17:28:00Z</dcterms:modified>
</cp:coreProperties>
</file>